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D" w:rsidRPr="000F3E3D" w:rsidRDefault="000F3E3D" w:rsidP="000F3E3D">
      <w:pPr>
        <w:pStyle w:val="BasicParagraph"/>
        <w:rPr>
          <w:rFonts w:ascii="Myriad Pro" w:hAnsi="Myriad Pro" w:cs="Myriad Pro"/>
          <w:sz w:val="22"/>
          <w:szCs w:val="22"/>
          <w:lang w:val="pl-PL"/>
        </w:rPr>
      </w:pPr>
    </w:p>
    <w:p w:rsidR="007E12A0" w:rsidRPr="00B10A1D" w:rsidRDefault="007E12A0" w:rsidP="00544D2A">
      <w:pPr>
        <w:rPr>
          <w:rFonts w:ascii="Arial" w:hAnsi="Arial" w:cs="Arial"/>
        </w:rPr>
      </w:pPr>
    </w:p>
    <w:p w:rsidR="00B10A1D" w:rsidRDefault="00B10A1D" w:rsidP="00B10A1D">
      <w:pPr>
        <w:tabs>
          <w:tab w:val="center" w:pos="4536"/>
          <w:tab w:val="left" w:pos="7860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Warka 21.10.2015</w:t>
      </w:r>
    </w:p>
    <w:p w:rsidR="00B10A1D" w:rsidRDefault="00B10A1D" w:rsidP="00B10A1D">
      <w:pPr>
        <w:tabs>
          <w:tab w:val="center" w:pos="4536"/>
          <w:tab w:val="left" w:pos="7860"/>
        </w:tabs>
        <w:jc w:val="right"/>
        <w:rPr>
          <w:rFonts w:ascii="Arial" w:hAnsi="Arial" w:cs="Arial"/>
          <w:b/>
          <w:i/>
          <w:sz w:val="28"/>
          <w:szCs w:val="28"/>
        </w:rPr>
      </w:pPr>
    </w:p>
    <w:p w:rsidR="00B10A1D" w:rsidRPr="00B10A1D" w:rsidRDefault="00B10A1D" w:rsidP="00B10A1D">
      <w:pPr>
        <w:tabs>
          <w:tab w:val="center" w:pos="4536"/>
          <w:tab w:val="left" w:pos="7860"/>
        </w:tabs>
        <w:jc w:val="center"/>
        <w:rPr>
          <w:rFonts w:ascii="Arial" w:hAnsi="Arial" w:cs="Arial"/>
          <w:b/>
          <w:i/>
          <w:sz w:val="36"/>
          <w:szCs w:val="36"/>
        </w:rPr>
      </w:pPr>
      <w:r w:rsidRPr="00B10A1D">
        <w:rPr>
          <w:rFonts w:ascii="Arial" w:hAnsi="Arial" w:cs="Arial"/>
          <w:b/>
          <w:i/>
          <w:sz w:val="36"/>
          <w:szCs w:val="36"/>
        </w:rPr>
        <w:t>Oferta specjalna.</w:t>
      </w:r>
    </w:p>
    <w:tbl>
      <w:tblPr>
        <w:tblW w:w="11160" w:type="dxa"/>
        <w:tblInd w:w="-1037" w:type="dxa"/>
        <w:tblCellMar>
          <w:left w:w="70" w:type="dxa"/>
          <w:right w:w="70" w:type="dxa"/>
        </w:tblCellMar>
        <w:tblLook w:val="04A0"/>
      </w:tblPr>
      <w:tblGrid>
        <w:gridCol w:w="8220"/>
        <w:gridCol w:w="1514"/>
        <w:gridCol w:w="1540"/>
      </w:tblGrid>
      <w:tr w:rsidR="00255790" w:rsidRPr="00255790" w:rsidTr="00255790">
        <w:trPr>
          <w:trHeight w:val="57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Wapna nawozowe Zakłady Wapiennicze Lhoist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brutto/ tona</w:t>
            </w:r>
          </w:p>
        </w:tc>
      </w:tr>
      <w:tr w:rsidR="00255790" w:rsidRPr="00255790" w:rsidTr="00255790">
        <w:trPr>
          <w:trHeight w:val="54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węglanowe Rol-Gran CaO min.50%, frakcja 2-6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Big bagi 0,5t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390 zł</w:t>
            </w:r>
          </w:p>
        </w:tc>
      </w:tr>
      <w:tr w:rsidR="00255790" w:rsidRPr="00255790" w:rsidTr="00255790">
        <w:trPr>
          <w:trHeight w:val="51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tlenkowe CaO min. 60%, frakcja 0-1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Big bagi 1t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 zł</w:t>
            </w:r>
          </w:p>
        </w:tc>
      </w:tr>
      <w:tr w:rsidR="00255790" w:rsidRPr="00255790" w:rsidTr="00255790">
        <w:trPr>
          <w:trHeight w:val="57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tlenkowe zawierające magnez, CaO+Mg min. 70% w tym 25% MgO, frakcja 0-1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Big bagi 1t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 zł</w:t>
            </w:r>
          </w:p>
        </w:tc>
      </w:tr>
      <w:tr w:rsidR="00255790" w:rsidRPr="00255790" w:rsidTr="00255790">
        <w:trPr>
          <w:trHeight w:val="285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790" w:rsidRPr="00255790" w:rsidTr="00255790">
        <w:trPr>
          <w:trHeight w:val="85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0" w:rsidRPr="00843F64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Wapna na</w:t>
            </w:r>
            <w:r w:rsidR="00843F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</w:t>
            </w: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ozowe Zakłady Wapiennicze Lhoist.                                              </w:t>
            </w:r>
          </w:p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Wapna luz, min. zamówieni</w:t>
            </w:r>
            <w:r w:rsidR="00BD21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 24 tony. Cena nie jest stała,</w:t>
            </w: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uzgadniana indywidualnie,  zależy od miejsca </w:t>
            </w:r>
            <w:r w:rsidR="00BD21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</w:t>
            </w: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ostawy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cenna brutto/ tona</w:t>
            </w:r>
          </w:p>
        </w:tc>
      </w:tr>
      <w:tr w:rsidR="00255790" w:rsidRPr="00255790" w:rsidTr="005673F6">
        <w:trPr>
          <w:trHeight w:val="624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Oxyfertil Mix 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 60/20 wapno nawozowe tlenkowo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węglanowe zaw. Magnez, Ca+MgO min. 60% w ty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 MgO min. 20%, f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kcja 0-1 mm.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220 zł  </w:t>
            </w:r>
            <w:r w:rsidRPr="00843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55790" w:rsidRPr="00255790" w:rsidTr="00255790">
        <w:trPr>
          <w:trHeight w:val="57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węglanowe CaO min 50%, frakcja 0-2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3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 zł   *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55790" w:rsidRPr="00255790" w:rsidTr="00255790">
        <w:trPr>
          <w:trHeight w:val="735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tlenkowe CaO min. 60%, frakcja 0-1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 zł</w:t>
            </w:r>
            <w:r w:rsidRPr="00843F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</w:tr>
      <w:tr w:rsidR="00255790" w:rsidRPr="00255790" w:rsidTr="00255790">
        <w:trPr>
          <w:trHeight w:val="285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790" w:rsidRPr="00255790" w:rsidTr="00255790">
        <w:trPr>
          <w:trHeight w:val="57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Wapna nawozowe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brutto/ sztuka</w:t>
            </w:r>
          </w:p>
        </w:tc>
      </w:tr>
      <w:tr w:rsidR="00255790" w:rsidRPr="00255790" w:rsidTr="00255790">
        <w:trPr>
          <w:trHeight w:val="54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Wapno nawozowe węglanowe Rol-Gran CaO min.50%, frakcja 2-6 mm</w:t>
            </w:r>
            <w:r w:rsidR="00BD2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worki 40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zł</w:t>
            </w:r>
          </w:p>
        </w:tc>
      </w:tr>
      <w:tr w:rsidR="00255790" w:rsidRPr="00255790" w:rsidTr="00255790">
        <w:trPr>
          <w:trHeight w:val="555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FB73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apno nawozowe granulowane Florov</w:t>
            </w: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it Agro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worki 25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90" w:rsidRPr="00255790" w:rsidRDefault="00255790" w:rsidP="0025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5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zł</w:t>
            </w:r>
          </w:p>
        </w:tc>
      </w:tr>
    </w:tbl>
    <w:p w:rsidR="00B10A1D" w:rsidRDefault="00B10A1D" w:rsidP="00B10A1D">
      <w:pPr>
        <w:jc w:val="both"/>
        <w:rPr>
          <w:rFonts w:ascii="Arial" w:hAnsi="Arial" w:cs="Arial"/>
        </w:rPr>
      </w:pPr>
    </w:p>
    <w:p w:rsidR="00B10A1D" w:rsidRPr="008264B4" w:rsidRDefault="000D08DE" w:rsidP="000D08DE">
      <w:pPr>
        <w:jc w:val="both"/>
        <w:rPr>
          <w:rFonts w:ascii="Arial" w:hAnsi="Arial" w:cs="Arial"/>
          <w:sz w:val="24"/>
          <w:szCs w:val="24"/>
        </w:rPr>
      </w:pPr>
      <w:r w:rsidRPr="008264B4">
        <w:rPr>
          <w:rFonts w:ascii="Arial" w:hAnsi="Arial" w:cs="Arial"/>
          <w:sz w:val="24"/>
          <w:szCs w:val="24"/>
        </w:rPr>
        <w:t xml:space="preserve">*Podane ceny wapna luz są uwzględnione z dostawą do Warki. </w:t>
      </w:r>
    </w:p>
    <w:p w:rsidR="000D08DE" w:rsidRDefault="000D08DE" w:rsidP="000D08DE">
      <w:pPr>
        <w:jc w:val="both"/>
        <w:rPr>
          <w:rFonts w:ascii="Arial" w:hAnsi="Arial" w:cs="Arial"/>
        </w:rPr>
      </w:pPr>
    </w:p>
    <w:p w:rsidR="000D08DE" w:rsidRPr="000D08DE" w:rsidRDefault="000D08DE" w:rsidP="000D08DE">
      <w:pPr>
        <w:jc w:val="both"/>
        <w:rPr>
          <w:rFonts w:ascii="Arial" w:hAnsi="Arial" w:cs="Arial"/>
        </w:rPr>
      </w:pPr>
    </w:p>
    <w:p w:rsidR="0059485A" w:rsidRPr="000D08DE" w:rsidRDefault="00B10A1D" w:rsidP="00B10A1D">
      <w:pPr>
        <w:jc w:val="both"/>
        <w:rPr>
          <w:rFonts w:ascii="Arial" w:hAnsi="Arial" w:cs="Arial"/>
          <w:sz w:val="24"/>
          <w:szCs w:val="24"/>
        </w:rPr>
      </w:pPr>
      <w:r w:rsidRPr="000D08DE">
        <w:rPr>
          <w:rFonts w:ascii="Arial" w:hAnsi="Arial" w:cs="Arial"/>
          <w:sz w:val="24"/>
          <w:szCs w:val="24"/>
        </w:rPr>
        <w:t>Oferta ważna do odwołania, lub wyczerpania zapasów.</w:t>
      </w:r>
    </w:p>
    <w:p w:rsidR="00B10A1D" w:rsidRPr="000D08DE" w:rsidRDefault="00B10A1D" w:rsidP="00B10A1D">
      <w:pPr>
        <w:jc w:val="both"/>
        <w:rPr>
          <w:rFonts w:ascii="Arial" w:hAnsi="Arial" w:cs="Arial"/>
          <w:sz w:val="24"/>
          <w:szCs w:val="24"/>
        </w:rPr>
      </w:pPr>
      <w:r w:rsidRPr="000D08DE">
        <w:rPr>
          <w:rFonts w:ascii="Arial" w:hAnsi="Arial" w:cs="Arial"/>
          <w:sz w:val="24"/>
          <w:szCs w:val="24"/>
        </w:rPr>
        <w:t>Ceny mogą ulec zmianie.</w:t>
      </w:r>
    </w:p>
    <w:p w:rsidR="00B10A1D" w:rsidRPr="00B10A1D" w:rsidRDefault="00B10A1D" w:rsidP="00B10A1D">
      <w:pPr>
        <w:jc w:val="both"/>
        <w:rPr>
          <w:rFonts w:ascii="Arial" w:hAnsi="Arial" w:cs="Arial"/>
          <w:sz w:val="28"/>
          <w:szCs w:val="28"/>
        </w:rPr>
      </w:pPr>
    </w:p>
    <w:p w:rsidR="00B10A1D" w:rsidRPr="00B10A1D" w:rsidRDefault="00B10A1D" w:rsidP="00544D2A">
      <w:pPr>
        <w:rPr>
          <w:rFonts w:ascii="Arial" w:hAnsi="Arial" w:cs="Arial"/>
        </w:rPr>
      </w:pPr>
    </w:p>
    <w:sectPr w:rsidR="00B10A1D" w:rsidRPr="00B10A1D" w:rsidSect="00404F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63" w:rsidRDefault="00115663" w:rsidP="00544D2A">
      <w:pPr>
        <w:spacing w:after="0" w:line="240" w:lineRule="auto"/>
      </w:pPr>
      <w:r>
        <w:separator/>
      </w:r>
    </w:p>
  </w:endnote>
  <w:endnote w:type="continuationSeparator" w:id="1">
    <w:p w:rsidR="00115663" w:rsidRDefault="00115663" w:rsidP="0054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2A" w:rsidRPr="00517EF9" w:rsidRDefault="00517EF9" w:rsidP="00517E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-497640</wp:posOffset>
          </wp:positionV>
          <wp:extent cx="7595915" cy="1121010"/>
          <wp:effectExtent l="0" t="0" r="508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OWarka_papier_firmowy_A4_CMYK_druk_world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15" cy="112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63" w:rsidRDefault="00115663" w:rsidP="00544D2A">
      <w:pPr>
        <w:spacing w:after="0" w:line="240" w:lineRule="auto"/>
      </w:pPr>
      <w:r>
        <w:separator/>
      </w:r>
    </w:p>
  </w:footnote>
  <w:footnote w:type="continuationSeparator" w:id="1">
    <w:p w:rsidR="00115663" w:rsidRDefault="00115663" w:rsidP="0054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2A" w:rsidRPr="00544D2A" w:rsidRDefault="00517EF9" w:rsidP="00544D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-901330</wp:posOffset>
          </wp:positionH>
          <wp:positionV relativeFrom="paragraph">
            <wp:posOffset>-468630</wp:posOffset>
          </wp:positionV>
          <wp:extent cx="7574445" cy="168592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OWarka_papier_firmowy_A4_CMYK_druk_world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A2B"/>
    <w:multiLevelType w:val="hybridMultilevel"/>
    <w:tmpl w:val="B302E46C"/>
    <w:lvl w:ilvl="0" w:tplc="B5F8A2D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073"/>
    <w:multiLevelType w:val="hybridMultilevel"/>
    <w:tmpl w:val="92A07BA8"/>
    <w:lvl w:ilvl="0" w:tplc="8C5C0E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4D2A"/>
    <w:rsid w:val="000D08DE"/>
    <w:rsid w:val="000F3E3D"/>
    <w:rsid w:val="00115663"/>
    <w:rsid w:val="001A30E5"/>
    <w:rsid w:val="002225C4"/>
    <w:rsid w:val="002477BB"/>
    <w:rsid w:val="00255790"/>
    <w:rsid w:val="003C21A0"/>
    <w:rsid w:val="00404F57"/>
    <w:rsid w:val="00517EF9"/>
    <w:rsid w:val="00544D2A"/>
    <w:rsid w:val="005673F6"/>
    <w:rsid w:val="0059485A"/>
    <w:rsid w:val="00633053"/>
    <w:rsid w:val="006B6508"/>
    <w:rsid w:val="007E12A0"/>
    <w:rsid w:val="008264B4"/>
    <w:rsid w:val="00843F64"/>
    <w:rsid w:val="008F035E"/>
    <w:rsid w:val="00B10A1D"/>
    <w:rsid w:val="00BD21CF"/>
    <w:rsid w:val="00C47E10"/>
    <w:rsid w:val="00D252DD"/>
    <w:rsid w:val="00E16E54"/>
    <w:rsid w:val="00EC0B85"/>
    <w:rsid w:val="00EE105A"/>
    <w:rsid w:val="00F96530"/>
    <w:rsid w:val="00FB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2A"/>
  </w:style>
  <w:style w:type="paragraph" w:styleId="Stopka">
    <w:name w:val="footer"/>
    <w:basedOn w:val="Normalny"/>
    <w:link w:val="StopkaZnak"/>
    <w:uiPriority w:val="99"/>
    <w:unhideWhenUsed/>
    <w:rsid w:val="0054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2A"/>
  </w:style>
  <w:style w:type="paragraph" w:styleId="Tekstdymka">
    <w:name w:val="Balloon Text"/>
    <w:basedOn w:val="Normalny"/>
    <w:link w:val="TekstdymkaZnak"/>
    <w:uiPriority w:val="99"/>
    <w:semiHidden/>
    <w:unhideWhenUsed/>
    <w:rsid w:val="0054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2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0F3E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0D0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2A"/>
  </w:style>
  <w:style w:type="paragraph" w:styleId="Stopka">
    <w:name w:val="footer"/>
    <w:basedOn w:val="Normalny"/>
    <w:link w:val="StopkaZnak"/>
    <w:uiPriority w:val="99"/>
    <w:unhideWhenUsed/>
    <w:rsid w:val="0054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2A"/>
  </w:style>
  <w:style w:type="paragraph" w:styleId="Tekstdymka">
    <w:name w:val="Balloon Text"/>
    <w:basedOn w:val="Normalny"/>
    <w:link w:val="TekstdymkaZnak"/>
    <w:uiPriority w:val="99"/>
    <w:semiHidden/>
    <w:unhideWhenUsed/>
    <w:rsid w:val="0054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2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0F3E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E97D-2C58-4E56-AFCF-49DF17E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ZZO</cp:lastModifiedBy>
  <cp:revision>13</cp:revision>
  <dcterms:created xsi:type="dcterms:W3CDTF">2015-10-21T11:01:00Z</dcterms:created>
  <dcterms:modified xsi:type="dcterms:W3CDTF">2015-10-21T11:38:00Z</dcterms:modified>
</cp:coreProperties>
</file>